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47834B89" w14:textId="77777777" w:rsidR="00B141E4" w:rsidRDefault="003534B7" w:rsidP="00B141E4">
      <w:pPr>
        <w:spacing w:after="200" w:line="300" w:lineRule="auto"/>
        <w:rPr>
          <w:rFonts w:asciiTheme="minorHAnsi" w:hAnsiTheme="minorHAnsi" w:cstheme="minorHAnsi"/>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B141E4" w:rsidRPr="00B141E4">
        <w:rPr>
          <w:rFonts w:asciiTheme="minorHAnsi" w:hAnsiTheme="minorHAnsi" w:cstheme="minorHAnsi"/>
          <w:bCs/>
          <w:sz w:val="20"/>
          <w:szCs w:val="20"/>
        </w:rPr>
        <w:t>Natálie Fraisová, IČO:02048973</w:t>
      </w:r>
    </w:p>
    <w:p w14:paraId="4B6BE02F" w14:textId="77777777" w:rsidR="00B141E4" w:rsidRDefault="00B141E4" w:rsidP="00B141E4">
      <w:pPr>
        <w:spacing w:line="300" w:lineRule="auto"/>
        <w:rPr>
          <w:rFonts w:asciiTheme="minorHAnsi" w:hAnsiTheme="minorHAnsi" w:cstheme="minorHAnsi"/>
          <w:bCs/>
          <w:sz w:val="20"/>
          <w:szCs w:val="20"/>
        </w:rPr>
      </w:pPr>
      <w:r w:rsidRPr="00B141E4">
        <w:rPr>
          <w:rFonts w:asciiTheme="minorHAnsi" w:hAnsiTheme="minorHAnsi" w:cstheme="minorHAnsi"/>
          <w:bCs/>
          <w:sz w:val="20"/>
          <w:szCs w:val="20"/>
        </w:rPr>
        <w:t>se sídlem: Osvobození 99, Čavisov</w:t>
      </w:r>
    </w:p>
    <w:p w14:paraId="29D9F7AA" w14:textId="7302BF25" w:rsidR="00B141E4" w:rsidRPr="00B141E4" w:rsidRDefault="00B141E4" w:rsidP="00B141E4">
      <w:pPr>
        <w:spacing w:line="300" w:lineRule="auto"/>
        <w:rPr>
          <w:rFonts w:asciiTheme="minorHAnsi" w:hAnsiTheme="minorHAnsi" w:cstheme="minorHAnsi"/>
          <w:bCs/>
          <w:sz w:val="20"/>
          <w:szCs w:val="20"/>
        </w:rPr>
      </w:pPr>
      <w:r w:rsidRPr="00B141E4">
        <w:rPr>
          <w:rFonts w:asciiTheme="minorHAnsi" w:hAnsiTheme="minorHAnsi" w:cstheme="minorHAnsi"/>
          <w:bCs/>
          <w:sz w:val="20"/>
          <w:szCs w:val="20"/>
        </w:rPr>
        <w:t>veden v Živnostenském rejstříků, registrována na Živnostenském úřadě Moravskoslezského kraje, Ostrava, Moravská Ostrava</w:t>
      </w:r>
    </w:p>
    <w:p w14:paraId="29FEF473" w14:textId="77777777" w:rsidR="00B141E4" w:rsidRPr="00B141E4" w:rsidRDefault="00B141E4" w:rsidP="00B141E4">
      <w:pPr>
        <w:spacing w:line="300" w:lineRule="auto"/>
        <w:rPr>
          <w:rFonts w:asciiTheme="minorHAnsi" w:hAnsiTheme="minorHAnsi" w:cstheme="minorHAnsi"/>
          <w:bCs/>
          <w:sz w:val="20"/>
          <w:szCs w:val="20"/>
        </w:rPr>
      </w:pPr>
      <w:r w:rsidRPr="00B141E4">
        <w:rPr>
          <w:rFonts w:asciiTheme="minorHAnsi" w:hAnsiTheme="minorHAnsi" w:cstheme="minorHAnsi"/>
          <w:bCs/>
          <w:sz w:val="20"/>
          <w:szCs w:val="20"/>
        </w:rPr>
        <w:t>kontaktní údaje:</w:t>
      </w:r>
    </w:p>
    <w:p w14:paraId="34F4A264" w14:textId="77777777" w:rsidR="00B141E4" w:rsidRPr="00B141E4" w:rsidRDefault="00B141E4" w:rsidP="00B141E4">
      <w:pPr>
        <w:spacing w:line="300" w:lineRule="auto"/>
        <w:rPr>
          <w:rFonts w:asciiTheme="minorHAnsi" w:hAnsiTheme="minorHAnsi" w:cstheme="minorHAnsi"/>
          <w:bCs/>
          <w:sz w:val="20"/>
          <w:szCs w:val="20"/>
        </w:rPr>
      </w:pPr>
      <w:r w:rsidRPr="00B141E4">
        <w:rPr>
          <w:rFonts w:asciiTheme="minorHAnsi" w:hAnsiTheme="minorHAnsi" w:cstheme="minorHAnsi"/>
          <w:bCs/>
          <w:sz w:val="20"/>
          <w:szCs w:val="20"/>
        </w:rPr>
        <w:t>email natalie@byeyra.cz</w:t>
      </w:r>
    </w:p>
    <w:p w14:paraId="28069C2A" w14:textId="77777777" w:rsidR="00B141E4" w:rsidRPr="00B141E4" w:rsidRDefault="00B141E4" w:rsidP="00B141E4">
      <w:pPr>
        <w:spacing w:line="300" w:lineRule="auto"/>
        <w:rPr>
          <w:rFonts w:asciiTheme="minorHAnsi" w:hAnsiTheme="minorHAnsi" w:cstheme="minorHAnsi"/>
          <w:bCs/>
          <w:sz w:val="20"/>
          <w:szCs w:val="20"/>
        </w:rPr>
      </w:pPr>
      <w:r w:rsidRPr="00B141E4">
        <w:rPr>
          <w:rFonts w:asciiTheme="minorHAnsi" w:hAnsiTheme="minorHAnsi" w:cstheme="minorHAnsi"/>
          <w:bCs/>
          <w:sz w:val="20"/>
          <w:szCs w:val="20"/>
        </w:rPr>
        <w:t>telefon +420 604 333 323</w:t>
      </w:r>
    </w:p>
    <w:p w14:paraId="07BB7727" w14:textId="36C7C870" w:rsidR="003534B7" w:rsidRDefault="00B141E4" w:rsidP="00B141E4">
      <w:pPr>
        <w:spacing w:line="300" w:lineRule="auto"/>
        <w:jc w:val="both"/>
        <w:rPr>
          <w:rFonts w:asciiTheme="minorHAnsi" w:hAnsiTheme="minorHAnsi" w:cstheme="minorHAnsi"/>
          <w:bCs/>
          <w:sz w:val="20"/>
          <w:szCs w:val="20"/>
        </w:rPr>
      </w:pPr>
      <w:r w:rsidRPr="00B141E4">
        <w:rPr>
          <w:rFonts w:asciiTheme="minorHAnsi" w:hAnsiTheme="minorHAnsi" w:cstheme="minorHAnsi"/>
          <w:bCs/>
          <w:sz w:val="20"/>
          <w:szCs w:val="20"/>
        </w:rPr>
        <w:t>(dále jen „prodávající“)</w:t>
      </w:r>
    </w:p>
    <w:p w14:paraId="29613147" w14:textId="77777777" w:rsidR="00B141E4" w:rsidRPr="000838D0" w:rsidRDefault="00B141E4" w:rsidP="00B141E4">
      <w:pPr>
        <w:spacing w:line="300" w:lineRule="auto"/>
        <w:jc w:val="both"/>
        <w:rPr>
          <w:rFonts w:asciiTheme="minorHAnsi" w:hAnsiTheme="minorHAnsi" w:cstheme="minorHAnsi"/>
          <w:sz w:val="20"/>
          <w:szCs w:val="20"/>
          <w:lang w:val="cs-CZ"/>
        </w:rPr>
      </w:pP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937C39A"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w:t>
      </w:r>
      <w:r w:rsidR="00B141E4">
        <w:rPr>
          <w:rFonts w:ascii="Calibri" w:eastAsia="Calibri" w:hAnsi="Calibri" w:cs="Calibri"/>
          <w:sz w:val="20"/>
          <w:szCs w:val="20"/>
        </w:rPr>
        <w:t xml:space="preserve">byeyra.cz </w:t>
      </w:r>
      <w:r w:rsidRPr="65D8E472">
        <w:rPr>
          <w:rFonts w:ascii="Calibri" w:eastAsia="Calibri" w:hAnsi="Calibri" w:cs="Calibri"/>
          <w:sz w:val="20"/>
          <w:szCs w:val="20"/>
        </w:rPr>
        <w:t>(„</w:t>
      </w:r>
      <w:r w:rsidR="00B141E4">
        <w:rPr>
          <w:rFonts w:ascii="Calibri" w:eastAsia="Calibri" w:hAnsi="Calibri" w:cs="Calibri"/>
          <w:b/>
          <w:bCs/>
          <w:sz w:val="20"/>
          <w:szCs w:val="20"/>
        </w:rPr>
        <w:t>prodávající</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2A0D82FF"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w:t>
      </w:r>
      <w:r w:rsidR="00B141E4">
        <w:rPr>
          <w:rFonts w:ascii="Calibri" w:eastAsia="Calibri" w:hAnsi="Calibri" w:cs="Calibri"/>
          <w:sz w:val="20"/>
          <w:szCs w:val="20"/>
        </w:rPr>
        <w:t>prodávajícímu</w:t>
      </w:r>
      <w:r w:rsidRPr="65D8E472">
        <w:rPr>
          <w:rFonts w:ascii="Calibri" w:eastAsia="Calibri" w:hAnsi="Calibri" w:cs="Calibri"/>
          <w:sz w:val="20"/>
          <w:szCs w:val="20"/>
        </w:rPr>
        <w:t xml:space="preserve"> písemně na adresu pro</w:t>
      </w:r>
      <w:r w:rsidR="00B141E4">
        <w:rPr>
          <w:rFonts w:ascii="Calibri" w:eastAsia="Calibri" w:hAnsi="Calibri" w:cs="Calibri"/>
          <w:sz w:val="20"/>
          <w:szCs w:val="20"/>
        </w:rPr>
        <w:t>dávajícího</w:t>
      </w:r>
      <w:r w:rsidRPr="65D8E472">
        <w:rPr>
          <w:rFonts w:ascii="Calibri" w:eastAsia="Calibri" w:hAnsi="Calibri" w:cs="Calibri"/>
          <w:sz w:val="20"/>
          <w:szCs w:val="20"/>
        </w:rPr>
        <w:t xml:space="preserve"> nebo elektronicky na e-mail uvedený </w:t>
      </w:r>
      <w:r w:rsidR="00B141E4">
        <w:rPr>
          <w:rFonts w:ascii="Calibri" w:eastAsia="Calibri" w:hAnsi="Calibri" w:cs="Calibri"/>
          <w:sz w:val="20"/>
          <w:szCs w:val="20"/>
        </w:rPr>
        <w:t>v tomto formuláři</w:t>
      </w:r>
      <w:r w:rsidRPr="65D8E472">
        <w:rPr>
          <w:rFonts w:ascii="Calibri" w:eastAsia="Calibri" w:hAnsi="Calibri" w:cs="Calibri"/>
          <w:sz w:val="20"/>
          <w:szCs w:val="20"/>
        </w:rPr>
        <w:t xml:space="preserve">. </w:t>
      </w:r>
    </w:p>
    <w:p w14:paraId="7CA4F1DD" w14:textId="2E6325C8"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w:t>
      </w:r>
      <w:r w:rsidR="00B141E4">
        <w:rPr>
          <w:rFonts w:ascii="Calibri" w:eastAsia="Calibri" w:hAnsi="Calibri" w:cs="Calibri"/>
          <w:sz w:val="20"/>
          <w:szCs w:val="20"/>
        </w:rPr>
        <w:t>prodávajícímu</w:t>
      </w:r>
      <w:r w:rsidRPr="65D8E472">
        <w:rPr>
          <w:rFonts w:ascii="Calibri" w:eastAsia="Calibri" w:hAnsi="Calibri" w:cs="Calibri"/>
          <w:sz w:val="20"/>
          <w:szCs w:val="20"/>
        </w:rPr>
        <w:t xml:space="preserve"> bez zbytečného odkladu, nejpozději do 14 dnů od odstoupení od kupní smlouvy, zboží, které od n</w:t>
      </w:r>
      <w:r w:rsidR="00B141E4">
        <w:rPr>
          <w:rFonts w:ascii="Calibri" w:eastAsia="Calibri" w:hAnsi="Calibri" w:cs="Calibri"/>
          <w:sz w:val="20"/>
          <w:szCs w:val="20"/>
        </w:rPr>
        <w:t>ěj</w:t>
      </w:r>
      <w:r w:rsidRPr="65D8E472">
        <w:rPr>
          <w:rFonts w:ascii="Calibri" w:eastAsia="Calibri" w:hAnsi="Calibri" w:cs="Calibri"/>
          <w:sz w:val="20"/>
          <w:szCs w:val="20"/>
        </w:rPr>
        <w:t xml:space="preserve"> obdržel. </w:t>
      </w:r>
    </w:p>
    <w:p w14:paraId="5EDFA784" w14:textId="7F5802F5"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w:t>
      </w:r>
      <w:r w:rsidR="00B141E4">
        <w:rPr>
          <w:rFonts w:ascii="Calibri" w:eastAsia="Calibri" w:hAnsi="Calibri" w:cs="Calibri"/>
          <w:sz w:val="20"/>
          <w:szCs w:val="20"/>
        </w:rPr>
        <w:t>prodávající</w:t>
      </w:r>
      <w:r w:rsidRPr="65D8E472">
        <w:rPr>
          <w:rFonts w:ascii="Calibri" w:eastAsia="Calibri" w:hAnsi="Calibri" w:cs="Calibri"/>
          <w:sz w:val="20"/>
          <w:szCs w:val="20"/>
        </w:rPr>
        <w:t xml:space="preserve">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w:t>
      </w:r>
      <w:r w:rsidR="00B141E4">
        <w:rPr>
          <w:rFonts w:ascii="Calibri" w:eastAsia="Calibri" w:hAnsi="Calibri" w:cs="Calibri"/>
          <w:sz w:val="20"/>
          <w:szCs w:val="20"/>
        </w:rPr>
        <w:t>prodávající</w:t>
      </w:r>
      <w:r w:rsidRPr="65D8E472">
        <w:rPr>
          <w:rFonts w:ascii="Calibri" w:eastAsia="Calibri" w:hAnsi="Calibri" w:cs="Calibri"/>
          <w:sz w:val="20"/>
          <w:szCs w:val="20"/>
        </w:rPr>
        <w:t xml:space="preserve"> nabízí, vrátí </w:t>
      </w:r>
      <w:r w:rsidR="00B141E4">
        <w:rPr>
          <w:rFonts w:ascii="Calibri" w:eastAsia="Calibri" w:hAnsi="Calibri" w:cs="Calibri"/>
          <w:sz w:val="20"/>
          <w:szCs w:val="20"/>
        </w:rPr>
        <w:t>prodávající</w:t>
      </w:r>
      <w:r w:rsidRPr="65D8E472">
        <w:rPr>
          <w:rFonts w:ascii="Calibri" w:eastAsia="Calibri" w:hAnsi="Calibri" w:cs="Calibri"/>
          <w:sz w:val="20"/>
          <w:szCs w:val="20"/>
        </w:rPr>
        <w:t xml:space="preserve"> kupujícímu náklady na </w:t>
      </w:r>
      <w:r w:rsidRPr="65D8E472">
        <w:rPr>
          <w:rFonts w:ascii="Calibri" w:eastAsia="Calibri" w:hAnsi="Calibri" w:cs="Calibri"/>
          <w:sz w:val="20"/>
          <w:szCs w:val="20"/>
        </w:rPr>
        <w:lastRenderedPageBreak/>
        <w:t xml:space="preserve">dodání zboží pouze ve výši odpovídající nejlevnějšímu nabízenému způsobu dodání zboží. </w:t>
      </w:r>
      <w:r w:rsidR="00B141E4">
        <w:rPr>
          <w:rFonts w:ascii="Calibri" w:eastAsia="Calibri" w:hAnsi="Calibri" w:cs="Calibri"/>
          <w:sz w:val="20"/>
          <w:szCs w:val="20"/>
        </w:rPr>
        <w:t>P</w:t>
      </w:r>
      <w:r w:rsidR="00B141E4">
        <w:rPr>
          <w:rFonts w:ascii="Calibri" w:eastAsia="Calibri" w:hAnsi="Calibri" w:cs="Calibri"/>
          <w:sz w:val="20"/>
          <w:szCs w:val="20"/>
        </w:rPr>
        <w:t>rodávající</w:t>
      </w:r>
      <w:r w:rsidRPr="65D8E472">
        <w:rPr>
          <w:rFonts w:ascii="Calibri" w:eastAsia="Calibri" w:hAnsi="Calibri" w:cs="Calibri"/>
          <w:sz w:val="20"/>
          <w:szCs w:val="20"/>
        </w:rPr>
        <w:t xml:space="preserve"> není povin</w:t>
      </w:r>
      <w:r w:rsidR="00B141E4">
        <w:rPr>
          <w:rFonts w:ascii="Calibri" w:eastAsia="Calibri" w:hAnsi="Calibri" w:cs="Calibri"/>
          <w:sz w:val="20"/>
          <w:szCs w:val="20"/>
        </w:rPr>
        <w:t>en</w:t>
      </w:r>
      <w:r w:rsidRPr="65D8E472">
        <w:rPr>
          <w:rFonts w:ascii="Calibri" w:eastAsia="Calibri" w:hAnsi="Calibri" w:cs="Calibri"/>
          <w:sz w:val="20"/>
          <w:szCs w:val="20"/>
        </w:rPr>
        <w:t xml:space="preserve">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 xml:space="preserve">prokáže, že zboží </w:t>
      </w:r>
      <w:r w:rsidR="00B141E4">
        <w:rPr>
          <w:rFonts w:ascii="Calibri" w:eastAsia="Calibri" w:hAnsi="Calibri" w:cs="Calibri"/>
          <w:sz w:val="20"/>
          <w:szCs w:val="20"/>
        </w:rPr>
        <w:t>prodávajícímu</w:t>
      </w:r>
      <w:bookmarkStart w:id="0" w:name="_GoBack"/>
      <w:bookmarkEnd w:id="0"/>
      <w:r w:rsidRPr="65D8E472">
        <w:rPr>
          <w:rFonts w:ascii="Calibri" w:eastAsia="Calibri" w:hAnsi="Calibri" w:cs="Calibri"/>
          <w:sz w:val="20"/>
          <w:szCs w:val="20"/>
        </w:rPr>
        <w:t xml:space="preserve">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B141E4"/>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1979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Fraisová Natálie</cp:lastModifiedBy>
  <cp:revision>2</cp:revision>
  <dcterms:created xsi:type="dcterms:W3CDTF">2024-02-04T17:06:00Z</dcterms:created>
  <dcterms:modified xsi:type="dcterms:W3CDTF">2024-02-04T17:06:00Z</dcterms:modified>
</cp:coreProperties>
</file>